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20BA" w:rsidRDefault="00947139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О внесении изменений в постановление мэрии </w:t>
      </w:r>
    </w:p>
    <w:p w:rsidR="000E20BA" w:rsidRDefault="00947139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городского округа Тольятти от </w:t>
      </w:r>
      <w:r w:rsidR="00D1722A">
        <w:rPr>
          <w:rFonts w:ascii="Times New Roman" w:hAnsi="Times New Roman" w:cs="Times New Roman"/>
          <w:sz w:val="28"/>
          <w:szCs w:val="28"/>
        </w:rPr>
        <w:t>10.05.2016 №</w:t>
      </w:r>
      <w:r>
        <w:rPr>
          <w:rFonts w:ascii="Times New Roman" w:hAnsi="Times New Roman" w:cs="Times New Roman"/>
          <w:sz w:val="28"/>
          <w:szCs w:val="28"/>
        </w:rPr>
        <w:t xml:space="preserve"> 1459-п/1</w:t>
      </w:r>
    </w:p>
    <w:p w:rsidR="000E20BA" w:rsidRDefault="00947139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«Об утверждении Административного регламента</w:t>
      </w:r>
    </w:p>
    <w:p w:rsidR="000E20BA" w:rsidRDefault="00947139">
      <w:pPr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предоставления муниципальной услуги</w:t>
      </w:r>
    </w:p>
    <w:p w:rsidR="000E20BA" w:rsidRDefault="00947139" w:rsidP="0087651F">
      <w:pPr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Присвоение спортивных разрядов»»</w:t>
      </w:r>
    </w:p>
    <w:p w:rsidR="000E20BA" w:rsidRDefault="000E20BA">
      <w:pPr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CD13E0" w:rsidRDefault="00947139" w:rsidP="00CD13E0">
      <w:pPr>
        <w:pStyle w:val="ConsPlusNormal"/>
        <w:spacing w:line="276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В целях </w:t>
      </w:r>
      <w:r w:rsidR="00A067D5">
        <w:rPr>
          <w:rFonts w:ascii="Times New Roman" w:hAnsi="Times New Roman" w:cs="Times New Roman"/>
          <w:color w:val="000000"/>
          <w:sz w:val="28"/>
          <w:szCs w:val="28"/>
        </w:rPr>
        <w:t xml:space="preserve">совершенствования муниципального правового акта, </w:t>
      </w:r>
      <w:r w:rsidR="00BF3D9B">
        <w:rPr>
          <w:rFonts w:ascii="Times New Roman" w:hAnsi="Times New Roman" w:cs="Times New Roman"/>
          <w:color w:val="000000"/>
          <w:sz w:val="28"/>
          <w:szCs w:val="28"/>
        </w:rPr>
        <w:t>в соответствии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с постановлением мэрии городского округа Тольятти от 15.09.2011 № 2782-п/1 «Об утверждении Порядка разработки и утверждения административных регламентов предоставления муниципальных услуг», руководствуясь Уставом городского округа Тольятти, администрация городского округа Тольятти ПОСТАНОВЛЯЕТ: </w:t>
      </w:r>
    </w:p>
    <w:p w:rsidR="00CD13E0" w:rsidRPr="00CD13E0" w:rsidRDefault="0087651F" w:rsidP="00CD13E0">
      <w:pPr>
        <w:pStyle w:val="ConsPlusNormal"/>
        <w:numPr>
          <w:ilvl w:val="0"/>
          <w:numId w:val="27"/>
        </w:numPr>
        <w:tabs>
          <w:tab w:val="left" w:pos="851"/>
        </w:tabs>
        <w:spacing w:line="276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Внести </w:t>
      </w:r>
      <w:r>
        <w:rPr>
          <w:rFonts w:ascii="Times New Roman" w:hAnsi="Times New Roman" w:cs="Times New Roman"/>
          <w:sz w:val="28"/>
          <w:szCs w:val="28"/>
        </w:rPr>
        <w:t xml:space="preserve">в административный регламент </w:t>
      </w:r>
      <w:r>
        <w:rPr>
          <w:rFonts w:ascii="Times New Roman" w:hAnsi="Times New Roman" w:cs="Times New Roman"/>
          <w:bCs/>
          <w:sz w:val="28"/>
          <w:szCs w:val="28"/>
        </w:rPr>
        <w:t xml:space="preserve">предоставления муниципальной услуги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«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Присвоение спортивных разрядов», утвержденный постановлением мэрии городского округа Тольятти от 10.05.2016 № 1459-п/1 (далее – </w:t>
      </w:r>
      <w:r>
        <w:rPr>
          <w:rFonts w:ascii="Times New Roman" w:hAnsi="Times New Roman" w:cs="Times New Roman"/>
          <w:sz w:val="28"/>
          <w:szCs w:val="28"/>
        </w:rPr>
        <w:t>административный регламент</w:t>
      </w:r>
      <w:r>
        <w:rPr>
          <w:rFonts w:ascii="Times New Roman" w:hAnsi="Times New Roman" w:cs="Times New Roman"/>
          <w:color w:val="000000"/>
          <w:sz w:val="28"/>
          <w:szCs w:val="28"/>
        </w:rPr>
        <w:t>)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="00CD13E0">
        <w:rPr>
          <w:rFonts w:ascii="Times New Roman" w:hAnsi="Times New Roman" w:cs="Times New Roman"/>
          <w:bCs/>
          <w:color w:val="000000"/>
          <w:sz w:val="28"/>
          <w:szCs w:val="28"/>
        </w:rPr>
        <w:t>(газета «Городские ведомости», 2016, 17 мая, 2 августа, 8 ноября, 16 декабря; 2017, 28 ноября; 2018, 16 марта; 2022, 1 марта, 8 июля, 15 ноября</w:t>
      </w:r>
      <w:r w:rsidR="002B5D21">
        <w:rPr>
          <w:rFonts w:ascii="Times New Roman" w:hAnsi="Times New Roman" w:cs="Times New Roman"/>
          <w:bCs/>
          <w:color w:val="000000"/>
          <w:sz w:val="28"/>
          <w:szCs w:val="28"/>
        </w:rPr>
        <w:t>; 2024,</w:t>
      </w:r>
      <w:r w:rsidR="003956D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="002B5D2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19 </w:t>
      </w:r>
      <w:r w:rsidR="003956D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января, </w:t>
      </w:r>
      <w:r w:rsidR="002B5D2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11 </w:t>
      </w:r>
      <w:r w:rsidR="003956D2">
        <w:rPr>
          <w:rFonts w:ascii="Times New Roman" w:hAnsi="Times New Roman" w:cs="Times New Roman"/>
          <w:bCs/>
          <w:color w:val="000000"/>
          <w:sz w:val="28"/>
          <w:szCs w:val="28"/>
        </w:rPr>
        <w:t>июня</w:t>
      </w:r>
      <w:r w:rsidR="00CD13E0">
        <w:rPr>
          <w:rFonts w:ascii="Times New Roman" w:hAnsi="Times New Roman" w:cs="Times New Roman"/>
          <w:bCs/>
          <w:color w:val="000000"/>
          <w:sz w:val="28"/>
          <w:szCs w:val="28"/>
        </w:rPr>
        <w:t>)</w:t>
      </w:r>
      <w:r w:rsidR="00CD13E0" w:rsidRPr="00CD13E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следующие изменения:</w:t>
      </w:r>
    </w:p>
    <w:p w:rsidR="00B672AA" w:rsidRDefault="00B672AA" w:rsidP="002B5D21">
      <w:pPr>
        <w:pStyle w:val="ConsPlusNormal"/>
        <w:numPr>
          <w:ilvl w:val="1"/>
          <w:numId w:val="27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Пункт</w:t>
      </w:r>
      <w:r w:rsidR="00DA3E0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2.10</w:t>
      </w:r>
      <w:r w:rsidR="0087651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а</w:t>
      </w:r>
      <w:r w:rsidRPr="00E01861">
        <w:rPr>
          <w:rFonts w:ascii="Times New Roman" w:hAnsi="Times New Roman" w:cs="Times New Roman"/>
          <w:sz w:val="28"/>
          <w:szCs w:val="28"/>
          <w:shd w:val="clear" w:color="auto" w:fill="FFFFFF"/>
        </w:rPr>
        <w:t>дминистративного регламента признать утратившими силу.</w:t>
      </w:r>
    </w:p>
    <w:p w:rsidR="00B672AA" w:rsidRPr="00B672AA" w:rsidRDefault="00B672AA" w:rsidP="002B5D21">
      <w:pPr>
        <w:pStyle w:val="a4"/>
        <w:numPr>
          <w:ilvl w:val="1"/>
          <w:numId w:val="27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672AA">
        <w:rPr>
          <w:rFonts w:ascii="Times New Roman" w:hAnsi="Times New Roman" w:cs="Times New Roman"/>
          <w:color w:val="000000"/>
          <w:sz w:val="28"/>
          <w:szCs w:val="28"/>
        </w:rPr>
        <w:t xml:space="preserve"> Раздел </w:t>
      </w:r>
      <w:r w:rsidRPr="00B672AA">
        <w:rPr>
          <w:rFonts w:ascii="Times New Roman" w:hAnsi="Times New Roman" w:cs="Times New Roman"/>
          <w:color w:val="000000"/>
          <w:sz w:val="28"/>
          <w:szCs w:val="28"/>
          <w:lang w:val="en-US"/>
        </w:rPr>
        <w:t>IV</w:t>
      </w:r>
      <w:r w:rsidRPr="00B672A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B70C5">
        <w:rPr>
          <w:rFonts w:ascii="Times New Roman" w:hAnsi="Times New Roman" w:cs="Times New Roman"/>
          <w:color w:val="000000"/>
          <w:sz w:val="28"/>
          <w:szCs w:val="28"/>
        </w:rPr>
        <w:t xml:space="preserve">«Формы контроля за исполнением административного регламента» </w:t>
      </w:r>
      <w:r w:rsidR="0087651F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B672AA">
        <w:rPr>
          <w:rFonts w:ascii="Times New Roman" w:hAnsi="Times New Roman" w:cs="Times New Roman"/>
          <w:color w:val="000000"/>
          <w:sz w:val="28"/>
          <w:szCs w:val="28"/>
        </w:rPr>
        <w:t>дминистративного регламента признать утратившими силу.</w:t>
      </w:r>
    </w:p>
    <w:p w:rsidR="00B672AA" w:rsidRPr="00B672AA" w:rsidRDefault="00B672AA" w:rsidP="002B5D21">
      <w:pPr>
        <w:pStyle w:val="a4"/>
        <w:numPr>
          <w:ilvl w:val="1"/>
          <w:numId w:val="27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Раздел </w:t>
      </w:r>
      <w:r w:rsidRPr="00B672AA">
        <w:rPr>
          <w:rFonts w:ascii="Times New Roman" w:hAnsi="Times New Roman" w:cs="Times New Roman"/>
          <w:color w:val="000000"/>
          <w:sz w:val="28"/>
          <w:szCs w:val="28"/>
        </w:rPr>
        <w:t>V</w:t>
      </w:r>
      <w:r w:rsidR="0015041E">
        <w:rPr>
          <w:rFonts w:ascii="Times New Roman" w:hAnsi="Times New Roman" w:cs="Times New Roman"/>
          <w:color w:val="000000"/>
          <w:sz w:val="28"/>
          <w:szCs w:val="28"/>
        </w:rPr>
        <w:t xml:space="preserve"> «Досудебный (внесудебный) порядок обжалования решений и действий (бездействий) органа, предоставляющего муниципальную услугу, многофункционального центра, организаций, привлекаемых к реализации функций многофункциональных центров, а также их должностных лиц, муниципальных служащих, работников» </w:t>
      </w:r>
      <w:r w:rsidR="0087651F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B672AA">
        <w:rPr>
          <w:rFonts w:ascii="Times New Roman" w:hAnsi="Times New Roman" w:cs="Times New Roman"/>
          <w:color w:val="000000"/>
          <w:sz w:val="28"/>
          <w:szCs w:val="28"/>
        </w:rPr>
        <w:t>дминистративного регламента признать утратившими силу.</w:t>
      </w:r>
    </w:p>
    <w:p w:rsidR="005E0509" w:rsidRPr="005E0509" w:rsidRDefault="002B5D21" w:rsidP="005E0509">
      <w:pPr>
        <w:autoSpaceDE w:val="0"/>
        <w:autoSpaceDN w:val="0"/>
        <w:adjustRightInd w:val="0"/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B5D21">
        <w:rPr>
          <w:rFonts w:ascii="Times New Roman" w:hAnsi="Times New Roman" w:cs="Times New Roman"/>
          <w:color w:val="000000"/>
          <w:sz w:val="28"/>
          <w:szCs w:val="28"/>
        </w:rPr>
        <w:t xml:space="preserve">2. </w:t>
      </w:r>
      <w:r w:rsidR="005E0509" w:rsidRPr="005E0509">
        <w:rPr>
          <w:rFonts w:ascii="Times New Roman" w:hAnsi="Times New Roman" w:cs="Times New Roman"/>
          <w:sz w:val="28"/>
          <w:szCs w:val="28"/>
        </w:rPr>
        <w:t>Организационному управлению администрации городского округа Тольятти опубликовать настоящее постановление в газете «Городские ведомости» и разместить в информационно-телекоммуникационной сети Интернет на официальном сайте администрации городского округа Тольятти.</w:t>
      </w:r>
    </w:p>
    <w:p w:rsidR="002B5D21" w:rsidRPr="002B5D21" w:rsidRDefault="002B5D21" w:rsidP="002B5D21">
      <w:pPr>
        <w:pStyle w:val="ConsPlusNormal"/>
        <w:spacing w:line="276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B5D21">
        <w:rPr>
          <w:rFonts w:ascii="Times New Roman" w:hAnsi="Times New Roman" w:cs="Times New Roman"/>
          <w:color w:val="000000"/>
          <w:sz w:val="28"/>
          <w:szCs w:val="28"/>
        </w:rPr>
        <w:t>3. Департаменту информационных технологий и связи администрации городского</w:t>
      </w:r>
      <w:r w:rsidR="00092E80">
        <w:rPr>
          <w:rFonts w:ascii="Times New Roman" w:hAnsi="Times New Roman" w:cs="Times New Roman"/>
          <w:color w:val="000000"/>
          <w:sz w:val="28"/>
          <w:szCs w:val="28"/>
        </w:rPr>
        <w:t xml:space="preserve"> округа Тольятти</w:t>
      </w:r>
      <w:r w:rsidRPr="002B5D21">
        <w:rPr>
          <w:rFonts w:ascii="Times New Roman" w:hAnsi="Times New Roman" w:cs="Times New Roman"/>
          <w:color w:val="000000"/>
          <w:sz w:val="28"/>
          <w:szCs w:val="28"/>
        </w:rPr>
        <w:t xml:space="preserve"> разместить сведения о муниципальной услуге «Присвоение спортивных разрядов» в соответствии с настоящим постановлением в региональной информационной системе «Реестр государственных и муниципальных услуг (функций) Самарской области».</w:t>
      </w:r>
    </w:p>
    <w:p w:rsidR="002B5D21" w:rsidRPr="002B5D21" w:rsidRDefault="002B5D21" w:rsidP="002B5D21">
      <w:pPr>
        <w:pStyle w:val="ConsPlusNormal"/>
        <w:spacing w:line="276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B5D21">
        <w:rPr>
          <w:rFonts w:ascii="Times New Roman" w:hAnsi="Times New Roman" w:cs="Times New Roman"/>
          <w:color w:val="000000"/>
          <w:sz w:val="28"/>
          <w:szCs w:val="28"/>
        </w:rPr>
        <w:t>4. Настоящее постановление вступает в силу после дня е</w:t>
      </w:r>
      <w:r w:rsidR="0087651F">
        <w:rPr>
          <w:rFonts w:ascii="Times New Roman" w:hAnsi="Times New Roman" w:cs="Times New Roman"/>
          <w:color w:val="000000"/>
          <w:sz w:val="28"/>
          <w:szCs w:val="28"/>
        </w:rPr>
        <w:t>го официального опубликования.</w:t>
      </w:r>
    </w:p>
    <w:p w:rsidR="002B5D21" w:rsidRPr="0087651F" w:rsidRDefault="002B5D21" w:rsidP="002B5D21">
      <w:pPr>
        <w:pStyle w:val="ConsPlusNormal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B5D21">
        <w:rPr>
          <w:rFonts w:ascii="Times New Roman" w:hAnsi="Times New Roman" w:cs="Times New Roman"/>
          <w:color w:val="000000"/>
          <w:sz w:val="28"/>
          <w:szCs w:val="28"/>
        </w:rPr>
        <w:t>5. Контроль за исполнением настоящего постановления возложить на заместителя главы городского округа по социальным вопросам</w:t>
      </w:r>
      <w:r w:rsidR="00FB4A39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2B5D21" w:rsidRPr="002B5D21" w:rsidRDefault="002B5D21" w:rsidP="0087651F">
      <w:pPr>
        <w:pStyle w:val="ConsPlusNormal"/>
        <w:spacing w:line="276" w:lineRule="auto"/>
        <w:ind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2B5D21" w:rsidRPr="002B5D21" w:rsidRDefault="002B5D21" w:rsidP="002B5D21">
      <w:pPr>
        <w:pStyle w:val="ConsPlusNormal"/>
        <w:spacing w:line="276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DB7665" w:rsidRPr="0087651F" w:rsidRDefault="002B5D21" w:rsidP="0087651F">
      <w:pPr>
        <w:pStyle w:val="ConsPlusNormal"/>
        <w:spacing w:line="276" w:lineRule="auto"/>
        <w:ind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  <w:sectPr w:rsidR="00DB7665" w:rsidRPr="0087651F" w:rsidSect="0087651F">
          <w:headerReference w:type="default" r:id="rId8"/>
          <w:pgSz w:w="11906" w:h="16838" w:code="9"/>
          <w:pgMar w:top="993" w:right="850" w:bottom="426" w:left="1701" w:header="709" w:footer="709" w:gutter="0"/>
          <w:cols w:space="708"/>
          <w:titlePg/>
          <w:docGrid w:linePitch="360"/>
        </w:sectPr>
      </w:pPr>
      <w:r w:rsidRPr="002B5D21">
        <w:rPr>
          <w:rFonts w:ascii="Times New Roman" w:hAnsi="Times New Roman" w:cs="Times New Roman"/>
          <w:color w:val="000000"/>
          <w:sz w:val="28"/>
          <w:szCs w:val="28"/>
        </w:rPr>
        <w:t xml:space="preserve">Глава городского округа                         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</w:t>
      </w:r>
      <w:r w:rsidR="0087651F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И.Г. Сухи</w:t>
      </w:r>
      <w:r w:rsidR="00E44FBA">
        <w:rPr>
          <w:rFonts w:ascii="Times New Roman" w:hAnsi="Times New Roman" w:cs="Times New Roman"/>
          <w:color w:val="000000"/>
          <w:sz w:val="28"/>
          <w:szCs w:val="28"/>
        </w:rPr>
        <w:t>х</w:t>
      </w:r>
      <w:bookmarkStart w:id="0" w:name="_GoBack"/>
      <w:bookmarkEnd w:id="0"/>
    </w:p>
    <w:p w:rsidR="000E20BA" w:rsidRDefault="000E20BA" w:rsidP="00E44FBA">
      <w:pPr>
        <w:spacing w:line="360" w:lineRule="auto"/>
      </w:pPr>
    </w:p>
    <w:sectPr w:rsidR="000E20BA" w:rsidSect="000E20BA">
      <w:pgSz w:w="11906" w:h="16838" w:code="9"/>
      <w:pgMar w:top="993" w:right="850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62951" w:rsidRDefault="00062951">
      <w:r>
        <w:separator/>
      </w:r>
    </w:p>
  </w:endnote>
  <w:endnote w:type="continuationSeparator" w:id="0">
    <w:p w:rsidR="00062951" w:rsidRDefault="000629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62951" w:rsidRDefault="00062951">
      <w:r>
        <w:separator/>
      </w:r>
    </w:p>
  </w:footnote>
  <w:footnote w:type="continuationSeparator" w:id="0">
    <w:p w:rsidR="00062951" w:rsidRDefault="000629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8638185"/>
      <w:docPartObj>
        <w:docPartGallery w:val="Page Numbers (Top of Page)"/>
        <w:docPartUnique/>
      </w:docPartObj>
    </w:sdtPr>
    <w:sdtEndPr/>
    <w:sdtContent>
      <w:p w:rsidR="00A370FA" w:rsidRDefault="00A370FA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7651F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A370FA" w:rsidRDefault="00A370FA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04063"/>
    <w:multiLevelType w:val="hybridMultilevel"/>
    <w:tmpl w:val="41663364"/>
    <w:lvl w:ilvl="0" w:tplc="D82A7BF0">
      <w:start w:val="3"/>
      <w:numFmt w:val="upperRoman"/>
      <w:lvlText w:val="%1."/>
      <w:lvlJc w:val="left"/>
      <w:pPr>
        <w:ind w:left="2422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78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50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22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94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66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38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10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822" w:hanging="180"/>
      </w:pPr>
      <w:rPr>
        <w:rFonts w:cs="Times New Roman"/>
      </w:rPr>
    </w:lvl>
  </w:abstractNum>
  <w:abstractNum w:abstractNumId="1" w15:restartNumberingAfterBreak="0">
    <w:nsid w:val="03697371"/>
    <w:multiLevelType w:val="multilevel"/>
    <w:tmpl w:val="974EF14C"/>
    <w:lvl w:ilvl="0">
      <w:start w:val="1"/>
      <w:numFmt w:val="upperRoman"/>
      <w:lvlText w:val="%1."/>
      <w:lvlJc w:val="right"/>
      <w:pPr>
        <w:ind w:left="1515" w:hanging="360"/>
      </w:pPr>
      <w:rPr>
        <w:rFonts w:cs="Times New Roman"/>
      </w:rPr>
    </w:lvl>
    <w:lvl w:ilvl="1">
      <w:start w:val="3"/>
      <w:numFmt w:val="decimal"/>
      <w:isLgl/>
      <w:lvlText w:val="%1.%2."/>
      <w:lvlJc w:val="left"/>
      <w:pPr>
        <w:ind w:left="1695" w:hanging="54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875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235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23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95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95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955" w:hanging="1800"/>
      </w:pPr>
      <w:rPr>
        <w:rFonts w:cs="Times New Roman" w:hint="default"/>
      </w:rPr>
    </w:lvl>
  </w:abstractNum>
  <w:abstractNum w:abstractNumId="2" w15:restartNumberingAfterBreak="0">
    <w:nsid w:val="05135F2E"/>
    <w:multiLevelType w:val="multilevel"/>
    <w:tmpl w:val="8F8C9034"/>
    <w:lvl w:ilvl="0">
      <w:start w:val="1"/>
      <w:numFmt w:val="decimal"/>
      <w:lvlText w:val="%1."/>
      <w:lvlJc w:val="left"/>
      <w:pPr>
        <w:ind w:left="1440" w:hanging="144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2575" w:hanging="14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14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60" w:hanging="2160"/>
      </w:pPr>
      <w:rPr>
        <w:rFonts w:hint="default"/>
      </w:rPr>
    </w:lvl>
  </w:abstractNum>
  <w:abstractNum w:abstractNumId="3" w15:restartNumberingAfterBreak="0">
    <w:nsid w:val="0633065E"/>
    <w:multiLevelType w:val="multilevel"/>
    <w:tmpl w:val="B8F89596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cs="Times New Roman"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4" w15:restartNumberingAfterBreak="0">
    <w:nsid w:val="0A1A38AD"/>
    <w:multiLevelType w:val="multilevel"/>
    <w:tmpl w:val="25908430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0A7F579A"/>
    <w:multiLevelType w:val="hybridMultilevel"/>
    <w:tmpl w:val="E1C4AA3E"/>
    <w:lvl w:ilvl="0" w:tplc="C4F22D8A">
      <w:start w:val="1"/>
      <w:numFmt w:val="bullet"/>
      <w:lvlText w:val=""/>
      <w:lvlJc w:val="left"/>
      <w:pPr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6" w15:restartNumberingAfterBreak="0">
    <w:nsid w:val="0B921CB5"/>
    <w:multiLevelType w:val="multilevel"/>
    <w:tmpl w:val="0882E5D2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  <w:u w:val="none"/>
      </w:rPr>
    </w:lvl>
    <w:lvl w:ilvl="1">
      <w:start w:val="3"/>
      <w:numFmt w:val="decimal"/>
      <w:lvlText w:val="%1.%2."/>
      <w:lvlJc w:val="left"/>
      <w:pPr>
        <w:tabs>
          <w:tab w:val="num" w:pos="1400"/>
        </w:tabs>
        <w:ind w:left="1400" w:hanging="720"/>
      </w:pPr>
      <w:rPr>
        <w:rFonts w:cs="Times New Roman" w:hint="default"/>
        <w:u w:val="none"/>
      </w:rPr>
    </w:lvl>
    <w:lvl w:ilvl="2">
      <w:start w:val="1"/>
      <w:numFmt w:val="decimal"/>
      <w:lvlText w:val="%1.%2.%3."/>
      <w:lvlJc w:val="left"/>
      <w:pPr>
        <w:tabs>
          <w:tab w:val="num" w:pos="2080"/>
        </w:tabs>
        <w:ind w:left="2080" w:hanging="720"/>
      </w:pPr>
      <w:rPr>
        <w:rFonts w:cs="Times New Roman" w:hint="default"/>
        <w:u w:val="none"/>
      </w:rPr>
    </w:lvl>
    <w:lvl w:ilvl="3">
      <w:start w:val="1"/>
      <w:numFmt w:val="decimal"/>
      <w:lvlText w:val="%1.%2.%3.%4."/>
      <w:lvlJc w:val="left"/>
      <w:pPr>
        <w:tabs>
          <w:tab w:val="num" w:pos="3120"/>
        </w:tabs>
        <w:ind w:left="3120" w:hanging="1080"/>
      </w:pPr>
      <w:rPr>
        <w:rFonts w:cs="Times New Roman" w:hint="default"/>
        <w:u w:val="none"/>
      </w:rPr>
    </w:lvl>
    <w:lvl w:ilvl="4">
      <w:start w:val="1"/>
      <w:numFmt w:val="decimal"/>
      <w:lvlText w:val="%1.%2.%3.%4.%5."/>
      <w:lvlJc w:val="left"/>
      <w:pPr>
        <w:tabs>
          <w:tab w:val="num" w:pos="3800"/>
        </w:tabs>
        <w:ind w:left="3800" w:hanging="1080"/>
      </w:pPr>
      <w:rPr>
        <w:rFonts w:cs="Times New Roman" w:hint="default"/>
        <w:u w:val="none"/>
      </w:rPr>
    </w:lvl>
    <w:lvl w:ilvl="5">
      <w:start w:val="1"/>
      <w:numFmt w:val="decimal"/>
      <w:lvlText w:val="%1.%2.%3.%4.%5.%6."/>
      <w:lvlJc w:val="left"/>
      <w:pPr>
        <w:tabs>
          <w:tab w:val="num" w:pos="4840"/>
        </w:tabs>
        <w:ind w:left="4840" w:hanging="1440"/>
      </w:pPr>
      <w:rPr>
        <w:rFonts w:cs="Times New Roman" w:hint="default"/>
        <w:u w:val="none"/>
      </w:rPr>
    </w:lvl>
    <w:lvl w:ilvl="6">
      <w:start w:val="1"/>
      <w:numFmt w:val="decimal"/>
      <w:lvlText w:val="%1.%2.%3.%4.%5.%6.%7."/>
      <w:lvlJc w:val="left"/>
      <w:pPr>
        <w:tabs>
          <w:tab w:val="num" w:pos="5880"/>
        </w:tabs>
        <w:ind w:left="5880" w:hanging="1800"/>
      </w:pPr>
      <w:rPr>
        <w:rFonts w:cs="Times New Roman" w:hint="default"/>
        <w:u w:val="none"/>
      </w:rPr>
    </w:lvl>
    <w:lvl w:ilvl="7">
      <w:start w:val="1"/>
      <w:numFmt w:val="decimal"/>
      <w:lvlText w:val="%1.%2.%3.%4.%5.%6.%7.%8."/>
      <w:lvlJc w:val="left"/>
      <w:pPr>
        <w:tabs>
          <w:tab w:val="num" w:pos="6560"/>
        </w:tabs>
        <w:ind w:left="6560" w:hanging="1800"/>
      </w:pPr>
      <w:rPr>
        <w:rFonts w:cs="Times New Roman" w:hint="default"/>
        <w:u w:val="none"/>
      </w:rPr>
    </w:lvl>
    <w:lvl w:ilvl="8">
      <w:start w:val="1"/>
      <w:numFmt w:val="decimal"/>
      <w:lvlText w:val="%1.%2.%3.%4.%5.%6.%7.%8.%9."/>
      <w:lvlJc w:val="left"/>
      <w:pPr>
        <w:tabs>
          <w:tab w:val="num" w:pos="7600"/>
        </w:tabs>
        <w:ind w:left="7600" w:hanging="2160"/>
      </w:pPr>
      <w:rPr>
        <w:rFonts w:cs="Times New Roman" w:hint="default"/>
        <w:u w:val="none"/>
      </w:rPr>
    </w:lvl>
  </w:abstractNum>
  <w:abstractNum w:abstractNumId="7" w15:restartNumberingAfterBreak="0">
    <w:nsid w:val="0C681ED7"/>
    <w:multiLevelType w:val="multilevel"/>
    <w:tmpl w:val="D85E1C8E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  <w:color w:val="auto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8" w15:restartNumberingAfterBreak="0">
    <w:nsid w:val="10A77822"/>
    <w:multiLevelType w:val="hybridMultilevel"/>
    <w:tmpl w:val="84CE3D20"/>
    <w:lvl w:ilvl="0" w:tplc="C4F22D8A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127836A9"/>
    <w:multiLevelType w:val="hybridMultilevel"/>
    <w:tmpl w:val="6E90E4EC"/>
    <w:lvl w:ilvl="0" w:tplc="C4F22D8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161D101F"/>
    <w:multiLevelType w:val="multilevel"/>
    <w:tmpl w:val="45F2C12E"/>
    <w:lvl w:ilvl="0">
      <w:start w:val="1"/>
      <w:numFmt w:val="decimal"/>
      <w:lvlText w:val="%1."/>
      <w:lvlJc w:val="left"/>
      <w:pPr>
        <w:ind w:left="1440" w:hanging="14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008" w:hanging="14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14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60" w:hanging="2160"/>
      </w:pPr>
      <w:rPr>
        <w:rFonts w:hint="default"/>
      </w:rPr>
    </w:lvl>
  </w:abstractNum>
  <w:abstractNum w:abstractNumId="11" w15:restartNumberingAfterBreak="0">
    <w:nsid w:val="172922DA"/>
    <w:multiLevelType w:val="multilevel"/>
    <w:tmpl w:val="8DDCC3AE"/>
    <w:lvl w:ilvl="0">
      <w:start w:val="2"/>
      <w:numFmt w:val="decimal"/>
      <w:lvlText w:val="%1"/>
      <w:lvlJc w:val="left"/>
      <w:pPr>
        <w:ind w:left="600" w:hanging="600"/>
      </w:pPr>
      <w:rPr>
        <w:rFonts w:cs="Times New Roman" w:hint="default"/>
      </w:rPr>
    </w:lvl>
    <w:lvl w:ilvl="1">
      <w:start w:val="15"/>
      <w:numFmt w:val="decimal"/>
      <w:lvlText w:val="%1.%2"/>
      <w:lvlJc w:val="left"/>
      <w:pPr>
        <w:ind w:left="1140" w:hanging="60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564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cs="Times New Roman" w:hint="default"/>
      </w:rPr>
    </w:lvl>
  </w:abstractNum>
  <w:abstractNum w:abstractNumId="12" w15:restartNumberingAfterBreak="0">
    <w:nsid w:val="17F13AB1"/>
    <w:multiLevelType w:val="hybridMultilevel"/>
    <w:tmpl w:val="29145636"/>
    <w:lvl w:ilvl="0" w:tplc="C4F22D8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C4F22D8A">
      <w:start w:val="1"/>
      <w:numFmt w:val="bullet"/>
      <w:lvlText w:val=""/>
      <w:lvlJc w:val="left"/>
      <w:pPr>
        <w:ind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1AAD249A"/>
    <w:multiLevelType w:val="multilevel"/>
    <w:tmpl w:val="7230332A"/>
    <w:lvl w:ilvl="0">
      <w:start w:val="1"/>
      <w:numFmt w:val="decimal"/>
      <w:lvlText w:val="%1."/>
      <w:lvlJc w:val="left"/>
      <w:pPr>
        <w:ind w:left="502" w:hanging="360"/>
      </w:pPr>
      <w:rPr>
        <w:rFonts w:ascii="Times New Roman" w:eastAsia="Times New Roman" w:hAnsi="Times New Roman" w:cs="Times New Roman"/>
        <w:b w:val="0"/>
      </w:rPr>
    </w:lvl>
    <w:lvl w:ilvl="1">
      <w:start w:val="2"/>
      <w:numFmt w:val="decimal"/>
      <w:isLgl/>
      <w:lvlText w:val="%1.%2"/>
      <w:lvlJc w:val="left"/>
      <w:pPr>
        <w:ind w:left="1177" w:hanging="1035"/>
      </w:pPr>
      <w:rPr>
        <w:rFonts w:cs="Times New Roman"/>
      </w:rPr>
    </w:lvl>
    <w:lvl w:ilvl="2">
      <w:start w:val="1"/>
      <w:numFmt w:val="decimal"/>
      <w:isLgl/>
      <w:lvlText w:val="%1.%2.%3"/>
      <w:lvlJc w:val="left"/>
      <w:pPr>
        <w:ind w:left="1177" w:hanging="1035"/>
      </w:pPr>
      <w:rPr>
        <w:rFonts w:cs="Times New Roman"/>
      </w:rPr>
    </w:lvl>
    <w:lvl w:ilvl="3">
      <w:start w:val="1"/>
      <w:numFmt w:val="decimal"/>
      <w:isLgl/>
      <w:lvlText w:val="%1.%2.%3.%4"/>
      <w:lvlJc w:val="left"/>
      <w:pPr>
        <w:ind w:left="1177" w:hanging="1035"/>
      </w:pPr>
      <w:rPr>
        <w:rFonts w:cs="Times New Roman"/>
      </w:rPr>
    </w:lvl>
    <w:lvl w:ilvl="4">
      <w:start w:val="1"/>
      <w:numFmt w:val="decimal"/>
      <w:isLgl/>
      <w:lvlText w:val="%1.%2.%3.%4.%5"/>
      <w:lvlJc w:val="left"/>
      <w:pPr>
        <w:ind w:left="1177" w:hanging="1035"/>
      </w:pPr>
      <w:rPr>
        <w:rFonts w:cs="Times New Roman"/>
      </w:rPr>
    </w:lvl>
    <w:lvl w:ilvl="5">
      <w:start w:val="1"/>
      <w:numFmt w:val="decimal"/>
      <w:isLgl/>
      <w:lvlText w:val="%1.%2.%3.%4.%5.%6"/>
      <w:lvlJc w:val="left"/>
      <w:pPr>
        <w:ind w:left="1177" w:hanging="1035"/>
      </w:pPr>
      <w:rPr>
        <w:rFonts w:cs="Times New Roman"/>
      </w:rPr>
    </w:lvl>
    <w:lvl w:ilvl="6">
      <w:start w:val="1"/>
      <w:numFmt w:val="decimal"/>
      <w:isLgl/>
      <w:lvlText w:val="%1.%2.%3.%4.%5.%6.%7"/>
      <w:lvlJc w:val="left"/>
      <w:pPr>
        <w:ind w:left="1222" w:hanging="1080"/>
      </w:pPr>
      <w:rPr>
        <w:rFonts w:cs="Times New Roman"/>
      </w:rPr>
    </w:lvl>
    <w:lvl w:ilvl="7">
      <w:start w:val="1"/>
      <w:numFmt w:val="decimal"/>
      <w:isLgl/>
      <w:lvlText w:val="%1.%2.%3.%4.%5.%6.%7.%8"/>
      <w:lvlJc w:val="left"/>
      <w:pPr>
        <w:ind w:left="1222" w:hanging="1080"/>
      </w:pPr>
      <w:rPr>
        <w:rFonts w:cs="Times New Roman"/>
      </w:rPr>
    </w:lvl>
    <w:lvl w:ilvl="8">
      <w:start w:val="1"/>
      <w:numFmt w:val="decimal"/>
      <w:isLgl/>
      <w:lvlText w:val="%1.%2.%3.%4.%5.%6.%7.%8.%9"/>
      <w:lvlJc w:val="left"/>
      <w:pPr>
        <w:ind w:left="1222" w:hanging="1080"/>
      </w:pPr>
      <w:rPr>
        <w:rFonts w:cs="Times New Roman"/>
      </w:rPr>
    </w:lvl>
  </w:abstractNum>
  <w:abstractNum w:abstractNumId="14" w15:restartNumberingAfterBreak="0">
    <w:nsid w:val="221B0EBD"/>
    <w:multiLevelType w:val="multilevel"/>
    <w:tmpl w:val="1E5639B8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5" w15:restartNumberingAfterBreak="0">
    <w:nsid w:val="31850362"/>
    <w:multiLevelType w:val="multilevel"/>
    <w:tmpl w:val="010A4AAA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87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16" w15:restartNumberingAfterBreak="0">
    <w:nsid w:val="46795CE8"/>
    <w:multiLevelType w:val="multilevel"/>
    <w:tmpl w:val="974EF14C"/>
    <w:lvl w:ilvl="0">
      <w:start w:val="1"/>
      <w:numFmt w:val="upperRoman"/>
      <w:lvlText w:val="%1."/>
      <w:lvlJc w:val="right"/>
      <w:pPr>
        <w:ind w:left="1515" w:hanging="360"/>
      </w:pPr>
      <w:rPr>
        <w:rFonts w:cs="Times New Roman"/>
      </w:rPr>
    </w:lvl>
    <w:lvl w:ilvl="1">
      <w:start w:val="3"/>
      <w:numFmt w:val="decimal"/>
      <w:isLgl/>
      <w:lvlText w:val="%1.%2."/>
      <w:lvlJc w:val="left"/>
      <w:pPr>
        <w:ind w:left="1695" w:hanging="54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875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235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23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95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95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955" w:hanging="1800"/>
      </w:pPr>
      <w:rPr>
        <w:rFonts w:cs="Times New Roman" w:hint="default"/>
      </w:rPr>
    </w:lvl>
  </w:abstractNum>
  <w:abstractNum w:abstractNumId="17" w15:restartNumberingAfterBreak="0">
    <w:nsid w:val="47084498"/>
    <w:multiLevelType w:val="multilevel"/>
    <w:tmpl w:val="65CA82E2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5"/>
      <w:numFmt w:val="decimal"/>
      <w:lvlText w:val="%1.%2."/>
      <w:lvlJc w:val="left"/>
      <w:pPr>
        <w:ind w:left="1571" w:hanging="720"/>
      </w:pPr>
      <w:rPr>
        <w:rFonts w:cs="Times New Roman" w:hint="default"/>
        <w:color w:val="FF0000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cs="Times New Roman" w:hint="default"/>
      </w:rPr>
    </w:lvl>
  </w:abstractNum>
  <w:abstractNum w:abstractNumId="18" w15:restartNumberingAfterBreak="0">
    <w:nsid w:val="48994C32"/>
    <w:multiLevelType w:val="multilevel"/>
    <w:tmpl w:val="A8DEC2D4"/>
    <w:lvl w:ilvl="0">
      <w:start w:val="1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2261"/>
        </w:tabs>
        <w:ind w:left="2261" w:hanging="141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770"/>
        </w:tabs>
        <w:ind w:left="2770" w:hanging="141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450"/>
        </w:tabs>
        <w:ind w:left="3450" w:hanging="141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4130"/>
        </w:tabs>
        <w:ind w:left="4130" w:hanging="141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840"/>
        </w:tabs>
        <w:ind w:left="48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880"/>
        </w:tabs>
        <w:ind w:left="588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560"/>
        </w:tabs>
        <w:ind w:left="656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600"/>
        </w:tabs>
        <w:ind w:left="7600" w:hanging="2160"/>
      </w:pPr>
      <w:rPr>
        <w:rFonts w:cs="Times New Roman" w:hint="default"/>
      </w:rPr>
    </w:lvl>
  </w:abstractNum>
  <w:abstractNum w:abstractNumId="19" w15:restartNumberingAfterBreak="0">
    <w:nsid w:val="4A1D02D4"/>
    <w:multiLevelType w:val="multilevel"/>
    <w:tmpl w:val="42AAFB08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12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8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8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88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56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600" w:hanging="2160"/>
      </w:pPr>
      <w:rPr>
        <w:rFonts w:cs="Times New Roman" w:hint="default"/>
      </w:rPr>
    </w:lvl>
  </w:abstractNum>
  <w:abstractNum w:abstractNumId="20" w15:restartNumberingAfterBreak="0">
    <w:nsid w:val="4A3C31BB"/>
    <w:multiLevelType w:val="multilevel"/>
    <w:tmpl w:val="406E34B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rFonts w:hint="default"/>
      </w:rPr>
    </w:lvl>
  </w:abstractNum>
  <w:abstractNum w:abstractNumId="21" w15:restartNumberingAfterBreak="0">
    <w:nsid w:val="4D5C77EB"/>
    <w:multiLevelType w:val="multilevel"/>
    <w:tmpl w:val="6B26ED9E"/>
    <w:lvl w:ilvl="0">
      <w:start w:val="3"/>
      <w:numFmt w:val="decimal"/>
      <w:lvlText w:val="%1."/>
      <w:lvlJc w:val="left"/>
      <w:pPr>
        <w:ind w:left="495" w:hanging="495"/>
      </w:pPr>
      <w:rPr>
        <w:rFonts w:ascii="Arial" w:hAnsi="Arial" w:cs="Times New Roman" w:hint="default"/>
        <w:sz w:val="20"/>
      </w:rPr>
    </w:lvl>
    <w:lvl w:ilvl="1">
      <w:start w:val="2"/>
      <w:numFmt w:val="decimal"/>
      <w:lvlText w:val="%1.%2."/>
      <w:lvlJc w:val="left"/>
      <w:pPr>
        <w:ind w:left="495" w:hanging="495"/>
      </w:pPr>
      <w:rPr>
        <w:rFonts w:ascii="Arial" w:hAnsi="Arial" w:cs="Times New Roman" w:hint="default"/>
        <w:sz w:val="20"/>
      </w:rPr>
    </w:lvl>
    <w:lvl w:ilvl="2">
      <w:start w:val="9"/>
      <w:numFmt w:val="decimal"/>
      <w:lvlText w:val="%1.%2.%3."/>
      <w:lvlJc w:val="left"/>
      <w:pPr>
        <w:ind w:left="2280" w:hanging="720"/>
      </w:pPr>
      <w:rPr>
        <w:rFonts w:ascii="Times New Roman" w:hAnsi="Times New Roman" w:cs="Times New Roman" w:hint="default"/>
        <w:sz w:val="28"/>
        <w:szCs w:val="28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Arial" w:hAnsi="Arial" w:cs="Times New Roman" w:hint="default"/>
        <w:sz w:val="2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Arial" w:hAnsi="Arial" w:cs="Times New Roman" w:hint="default"/>
        <w:sz w:val="2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Arial" w:hAnsi="Arial" w:cs="Times New Roman" w:hint="default"/>
        <w:sz w:val="2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Arial" w:hAnsi="Arial" w:cs="Times New Roman" w:hint="default"/>
        <w:sz w:val="2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Arial" w:hAnsi="Arial" w:cs="Times New Roman" w:hint="default"/>
        <w:sz w:val="2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Arial" w:hAnsi="Arial" w:cs="Times New Roman" w:hint="default"/>
        <w:sz w:val="20"/>
      </w:rPr>
    </w:lvl>
  </w:abstractNum>
  <w:abstractNum w:abstractNumId="22" w15:restartNumberingAfterBreak="0">
    <w:nsid w:val="526E1B3A"/>
    <w:multiLevelType w:val="multilevel"/>
    <w:tmpl w:val="FBBE7450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  <w:i w:val="0"/>
        <w:color w:val="auto"/>
      </w:rPr>
    </w:lvl>
    <w:lvl w:ilvl="3">
      <w:start w:val="1"/>
      <w:numFmt w:val="bullet"/>
      <w:lvlText w:val=""/>
      <w:lvlJc w:val="left"/>
      <w:pPr>
        <w:ind w:left="1216" w:hanging="648"/>
      </w:pPr>
      <w:rPr>
        <w:rFonts w:ascii="Symbol" w:hAnsi="Symbol" w:hint="default"/>
        <w:i w:val="0"/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23" w15:restartNumberingAfterBreak="0">
    <w:nsid w:val="54797219"/>
    <w:multiLevelType w:val="multilevel"/>
    <w:tmpl w:val="D00275DA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24" w15:restartNumberingAfterBreak="0">
    <w:nsid w:val="5FFE6FDC"/>
    <w:multiLevelType w:val="hybridMultilevel"/>
    <w:tmpl w:val="E5F21366"/>
    <w:lvl w:ilvl="0" w:tplc="71846276">
      <w:start w:val="1"/>
      <w:numFmt w:val="decimal"/>
      <w:lvlText w:val="%1."/>
      <w:lvlJc w:val="left"/>
      <w:pPr>
        <w:ind w:left="780" w:hanging="42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63450C25"/>
    <w:multiLevelType w:val="multilevel"/>
    <w:tmpl w:val="7230332A"/>
    <w:lvl w:ilvl="0">
      <w:start w:val="1"/>
      <w:numFmt w:val="decimal"/>
      <w:lvlText w:val="%1."/>
      <w:lvlJc w:val="left"/>
      <w:pPr>
        <w:ind w:left="502" w:hanging="360"/>
      </w:pPr>
      <w:rPr>
        <w:rFonts w:ascii="Times New Roman" w:eastAsia="Times New Roman" w:hAnsi="Times New Roman" w:cs="Times New Roman"/>
        <w:b w:val="0"/>
      </w:rPr>
    </w:lvl>
    <w:lvl w:ilvl="1">
      <w:start w:val="2"/>
      <w:numFmt w:val="decimal"/>
      <w:isLgl/>
      <w:lvlText w:val="%1.%2"/>
      <w:lvlJc w:val="left"/>
      <w:pPr>
        <w:ind w:left="1177" w:hanging="1035"/>
      </w:pPr>
      <w:rPr>
        <w:rFonts w:cs="Times New Roman"/>
      </w:rPr>
    </w:lvl>
    <w:lvl w:ilvl="2">
      <w:start w:val="1"/>
      <w:numFmt w:val="decimal"/>
      <w:isLgl/>
      <w:lvlText w:val="%1.%2.%3"/>
      <w:lvlJc w:val="left"/>
      <w:pPr>
        <w:ind w:left="1177" w:hanging="1035"/>
      </w:pPr>
      <w:rPr>
        <w:rFonts w:cs="Times New Roman"/>
      </w:rPr>
    </w:lvl>
    <w:lvl w:ilvl="3">
      <w:start w:val="1"/>
      <w:numFmt w:val="decimal"/>
      <w:isLgl/>
      <w:lvlText w:val="%1.%2.%3.%4"/>
      <w:lvlJc w:val="left"/>
      <w:pPr>
        <w:ind w:left="1177" w:hanging="1035"/>
      </w:pPr>
      <w:rPr>
        <w:rFonts w:cs="Times New Roman"/>
      </w:rPr>
    </w:lvl>
    <w:lvl w:ilvl="4">
      <w:start w:val="1"/>
      <w:numFmt w:val="decimal"/>
      <w:isLgl/>
      <w:lvlText w:val="%1.%2.%3.%4.%5"/>
      <w:lvlJc w:val="left"/>
      <w:pPr>
        <w:ind w:left="1177" w:hanging="1035"/>
      </w:pPr>
      <w:rPr>
        <w:rFonts w:cs="Times New Roman"/>
      </w:rPr>
    </w:lvl>
    <w:lvl w:ilvl="5">
      <w:start w:val="1"/>
      <w:numFmt w:val="decimal"/>
      <w:isLgl/>
      <w:lvlText w:val="%1.%2.%3.%4.%5.%6"/>
      <w:lvlJc w:val="left"/>
      <w:pPr>
        <w:ind w:left="1177" w:hanging="1035"/>
      </w:pPr>
      <w:rPr>
        <w:rFonts w:cs="Times New Roman"/>
      </w:rPr>
    </w:lvl>
    <w:lvl w:ilvl="6">
      <w:start w:val="1"/>
      <w:numFmt w:val="decimal"/>
      <w:isLgl/>
      <w:lvlText w:val="%1.%2.%3.%4.%5.%6.%7"/>
      <w:lvlJc w:val="left"/>
      <w:pPr>
        <w:ind w:left="1222" w:hanging="1080"/>
      </w:pPr>
      <w:rPr>
        <w:rFonts w:cs="Times New Roman"/>
      </w:rPr>
    </w:lvl>
    <w:lvl w:ilvl="7">
      <w:start w:val="1"/>
      <w:numFmt w:val="decimal"/>
      <w:isLgl/>
      <w:lvlText w:val="%1.%2.%3.%4.%5.%6.%7.%8"/>
      <w:lvlJc w:val="left"/>
      <w:pPr>
        <w:ind w:left="1222" w:hanging="1080"/>
      </w:pPr>
      <w:rPr>
        <w:rFonts w:cs="Times New Roman"/>
      </w:rPr>
    </w:lvl>
    <w:lvl w:ilvl="8">
      <w:start w:val="1"/>
      <w:numFmt w:val="decimal"/>
      <w:isLgl/>
      <w:lvlText w:val="%1.%2.%3.%4.%5.%6.%7.%8.%9"/>
      <w:lvlJc w:val="left"/>
      <w:pPr>
        <w:ind w:left="1222" w:hanging="1080"/>
      </w:pPr>
      <w:rPr>
        <w:rFonts w:cs="Times New Roman"/>
      </w:rPr>
    </w:lvl>
  </w:abstractNum>
  <w:abstractNum w:abstractNumId="26" w15:restartNumberingAfterBreak="0">
    <w:nsid w:val="64A566A9"/>
    <w:multiLevelType w:val="hybridMultilevel"/>
    <w:tmpl w:val="3F783A10"/>
    <w:lvl w:ilvl="0" w:tplc="C4F22D8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6D3442DD"/>
    <w:multiLevelType w:val="multilevel"/>
    <w:tmpl w:val="D2407450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28" w15:restartNumberingAfterBreak="0">
    <w:nsid w:val="6DAD6712"/>
    <w:multiLevelType w:val="multilevel"/>
    <w:tmpl w:val="7138ED66"/>
    <w:lvl w:ilvl="0">
      <w:start w:val="1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55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08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12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80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8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52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56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7600" w:hanging="2160"/>
      </w:pPr>
      <w:rPr>
        <w:rFonts w:cs="Times New Roman" w:hint="default"/>
      </w:rPr>
    </w:lvl>
  </w:abstractNum>
  <w:abstractNum w:abstractNumId="29" w15:restartNumberingAfterBreak="0">
    <w:nsid w:val="778204DB"/>
    <w:multiLevelType w:val="multilevel"/>
    <w:tmpl w:val="04F6CC3E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1641" w:hanging="648"/>
      </w:pPr>
      <w:rPr>
        <w:rFonts w:cs="Times New Roman" w:hint="default"/>
        <w:i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30" w15:restartNumberingAfterBreak="0">
    <w:nsid w:val="78E24F06"/>
    <w:multiLevelType w:val="hybridMultilevel"/>
    <w:tmpl w:val="338CCC5E"/>
    <w:lvl w:ilvl="0" w:tplc="1C76531E">
      <w:start w:val="1"/>
      <w:numFmt w:val="decimal"/>
      <w:lvlText w:val="%1."/>
      <w:lvlJc w:val="left"/>
      <w:pPr>
        <w:ind w:left="1350" w:hanging="81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31" w15:restartNumberingAfterBreak="0">
    <w:nsid w:val="7A9274C1"/>
    <w:multiLevelType w:val="multilevel"/>
    <w:tmpl w:val="45F2C12E"/>
    <w:lvl w:ilvl="0">
      <w:start w:val="1"/>
      <w:numFmt w:val="decimal"/>
      <w:lvlText w:val="%1."/>
      <w:lvlJc w:val="left"/>
      <w:pPr>
        <w:ind w:left="1440" w:hanging="14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008" w:hanging="14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14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60" w:hanging="2160"/>
      </w:pPr>
      <w:rPr>
        <w:rFonts w:hint="default"/>
      </w:rPr>
    </w:lvl>
  </w:abstractNum>
  <w:num w:numId="1">
    <w:abstractNumId w:val="30"/>
  </w:num>
  <w:num w:numId="2">
    <w:abstractNumId w:val="3"/>
  </w:num>
  <w:num w:numId="3">
    <w:abstractNumId w:val="9"/>
  </w:num>
  <w:num w:numId="4">
    <w:abstractNumId w:val="11"/>
  </w:num>
  <w:num w:numId="5">
    <w:abstractNumId w:val="24"/>
  </w:num>
  <w:num w:numId="6">
    <w:abstractNumId w:val="13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9"/>
  </w:num>
  <w:num w:numId="8">
    <w:abstractNumId w:val="25"/>
  </w:num>
  <w:num w:numId="9">
    <w:abstractNumId w:val="16"/>
  </w:num>
  <w:num w:numId="10">
    <w:abstractNumId w:val="29"/>
  </w:num>
  <w:num w:numId="11">
    <w:abstractNumId w:val="0"/>
  </w:num>
  <w:num w:numId="12">
    <w:abstractNumId w:val="8"/>
  </w:num>
  <w:num w:numId="13">
    <w:abstractNumId w:val="21"/>
  </w:num>
  <w:num w:numId="14">
    <w:abstractNumId w:val="22"/>
  </w:num>
  <w:num w:numId="15">
    <w:abstractNumId w:val="1"/>
  </w:num>
  <w:num w:numId="16">
    <w:abstractNumId w:val="5"/>
  </w:num>
  <w:num w:numId="17">
    <w:abstractNumId w:val="12"/>
  </w:num>
  <w:num w:numId="18">
    <w:abstractNumId w:val="14"/>
  </w:num>
  <w:num w:numId="19">
    <w:abstractNumId w:val="27"/>
  </w:num>
  <w:num w:numId="20">
    <w:abstractNumId w:val="23"/>
  </w:num>
  <w:num w:numId="21">
    <w:abstractNumId w:val="17"/>
  </w:num>
  <w:num w:numId="22">
    <w:abstractNumId w:val="6"/>
  </w:num>
  <w:num w:numId="23">
    <w:abstractNumId w:val="26"/>
  </w:num>
  <w:num w:numId="24">
    <w:abstractNumId w:val="18"/>
  </w:num>
  <w:num w:numId="25">
    <w:abstractNumId w:val="28"/>
  </w:num>
  <w:num w:numId="26">
    <w:abstractNumId w:val="2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"/>
  </w:num>
  <w:num w:numId="28">
    <w:abstractNumId w:val="10"/>
  </w:num>
  <w:num w:numId="29">
    <w:abstractNumId w:val="7"/>
  </w:num>
  <w:num w:numId="30">
    <w:abstractNumId w:val="31"/>
  </w:num>
  <w:num w:numId="31">
    <w:abstractNumId w:val="20"/>
  </w:num>
  <w:num w:numId="32">
    <w:abstractNumId w:val="4"/>
  </w:num>
  <w:num w:numId="3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9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20BA"/>
    <w:rsid w:val="00010C23"/>
    <w:rsid w:val="000269E3"/>
    <w:rsid w:val="00031351"/>
    <w:rsid w:val="00037D11"/>
    <w:rsid w:val="0004412A"/>
    <w:rsid w:val="00047D37"/>
    <w:rsid w:val="00055D90"/>
    <w:rsid w:val="00062951"/>
    <w:rsid w:val="00063849"/>
    <w:rsid w:val="00083FF1"/>
    <w:rsid w:val="00092E80"/>
    <w:rsid w:val="00093C0D"/>
    <w:rsid w:val="000B04B4"/>
    <w:rsid w:val="000E20BA"/>
    <w:rsid w:val="000E621D"/>
    <w:rsid w:val="000F0972"/>
    <w:rsid w:val="000F72B0"/>
    <w:rsid w:val="00101259"/>
    <w:rsid w:val="00111466"/>
    <w:rsid w:val="00111C3C"/>
    <w:rsid w:val="00112D64"/>
    <w:rsid w:val="00113712"/>
    <w:rsid w:val="0015041E"/>
    <w:rsid w:val="00153526"/>
    <w:rsid w:val="00170B12"/>
    <w:rsid w:val="001842DB"/>
    <w:rsid w:val="001A1FFF"/>
    <w:rsid w:val="001A2FC8"/>
    <w:rsid w:val="001A4A99"/>
    <w:rsid w:val="001A6002"/>
    <w:rsid w:val="001B70C5"/>
    <w:rsid w:val="001D04AC"/>
    <w:rsid w:val="001D26F7"/>
    <w:rsid w:val="001E28D7"/>
    <w:rsid w:val="001F05CA"/>
    <w:rsid w:val="001F39AC"/>
    <w:rsid w:val="00213A20"/>
    <w:rsid w:val="00242AFC"/>
    <w:rsid w:val="00257492"/>
    <w:rsid w:val="00282D0C"/>
    <w:rsid w:val="0029621C"/>
    <w:rsid w:val="002B5D21"/>
    <w:rsid w:val="002C3186"/>
    <w:rsid w:val="002D041B"/>
    <w:rsid w:val="002D25A9"/>
    <w:rsid w:val="002E7EAA"/>
    <w:rsid w:val="002F0EFC"/>
    <w:rsid w:val="00300710"/>
    <w:rsid w:val="00301ADF"/>
    <w:rsid w:val="00315365"/>
    <w:rsid w:val="00320E6B"/>
    <w:rsid w:val="00332531"/>
    <w:rsid w:val="00335325"/>
    <w:rsid w:val="00342178"/>
    <w:rsid w:val="00350C85"/>
    <w:rsid w:val="00355A95"/>
    <w:rsid w:val="00356F5E"/>
    <w:rsid w:val="00362A2A"/>
    <w:rsid w:val="00362CF1"/>
    <w:rsid w:val="0036358A"/>
    <w:rsid w:val="003956D2"/>
    <w:rsid w:val="003A3E2F"/>
    <w:rsid w:val="003A6493"/>
    <w:rsid w:val="003B09DE"/>
    <w:rsid w:val="003B3371"/>
    <w:rsid w:val="003C303D"/>
    <w:rsid w:val="003C7F15"/>
    <w:rsid w:val="003D603F"/>
    <w:rsid w:val="003D7146"/>
    <w:rsid w:val="003E2821"/>
    <w:rsid w:val="00416E77"/>
    <w:rsid w:val="00420A8D"/>
    <w:rsid w:val="00423DAB"/>
    <w:rsid w:val="0046423A"/>
    <w:rsid w:val="00466905"/>
    <w:rsid w:val="004715F2"/>
    <w:rsid w:val="00471A96"/>
    <w:rsid w:val="00482447"/>
    <w:rsid w:val="004824BC"/>
    <w:rsid w:val="00486DCE"/>
    <w:rsid w:val="004A189A"/>
    <w:rsid w:val="004A2324"/>
    <w:rsid w:val="004B3C0E"/>
    <w:rsid w:val="004B7D4C"/>
    <w:rsid w:val="004C0306"/>
    <w:rsid w:val="004C1584"/>
    <w:rsid w:val="004C60B4"/>
    <w:rsid w:val="004E170C"/>
    <w:rsid w:val="004E2426"/>
    <w:rsid w:val="004E3243"/>
    <w:rsid w:val="004E5EE6"/>
    <w:rsid w:val="004E6E31"/>
    <w:rsid w:val="00502F8A"/>
    <w:rsid w:val="00513EDB"/>
    <w:rsid w:val="00525D73"/>
    <w:rsid w:val="00526AA5"/>
    <w:rsid w:val="00536265"/>
    <w:rsid w:val="00541E4B"/>
    <w:rsid w:val="00551D88"/>
    <w:rsid w:val="00562E3D"/>
    <w:rsid w:val="00564C96"/>
    <w:rsid w:val="0057683C"/>
    <w:rsid w:val="00577332"/>
    <w:rsid w:val="00585BC4"/>
    <w:rsid w:val="0059735E"/>
    <w:rsid w:val="005A153A"/>
    <w:rsid w:val="005A26E1"/>
    <w:rsid w:val="005A312A"/>
    <w:rsid w:val="005A6BEC"/>
    <w:rsid w:val="005B346C"/>
    <w:rsid w:val="005C15BD"/>
    <w:rsid w:val="005C1852"/>
    <w:rsid w:val="005D785C"/>
    <w:rsid w:val="005E0509"/>
    <w:rsid w:val="0060570A"/>
    <w:rsid w:val="00606FD8"/>
    <w:rsid w:val="00613A9D"/>
    <w:rsid w:val="00616BDD"/>
    <w:rsid w:val="00616DA9"/>
    <w:rsid w:val="00630887"/>
    <w:rsid w:val="00641F35"/>
    <w:rsid w:val="00660F36"/>
    <w:rsid w:val="00672729"/>
    <w:rsid w:val="00684D83"/>
    <w:rsid w:val="00684DE0"/>
    <w:rsid w:val="00691F5D"/>
    <w:rsid w:val="0069634B"/>
    <w:rsid w:val="006C09DD"/>
    <w:rsid w:val="00703EE6"/>
    <w:rsid w:val="00710BE4"/>
    <w:rsid w:val="00717E93"/>
    <w:rsid w:val="007348FC"/>
    <w:rsid w:val="0073530F"/>
    <w:rsid w:val="00742BE7"/>
    <w:rsid w:val="00744B9D"/>
    <w:rsid w:val="00761E17"/>
    <w:rsid w:val="007664BA"/>
    <w:rsid w:val="00772889"/>
    <w:rsid w:val="007A1FF3"/>
    <w:rsid w:val="007A7327"/>
    <w:rsid w:val="007C35CA"/>
    <w:rsid w:val="007C4DED"/>
    <w:rsid w:val="007C72E0"/>
    <w:rsid w:val="007C7C7E"/>
    <w:rsid w:val="007D54C4"/>
    <w:rsid w:val="007E53F7"/>
    <w:rsid w:val="007E7851"/>
    <w:rsid w:val="007E7D04"/>
    <w:rsid w:val="007F624D"/>
    <w:rsid w:val="00803AE1"/>
    <w:rsid w:val="008107AB"/>
    <w:rsid w:val="00810D5A"/>
    <w:rsid w:val="00846409"/>
    <w:rsid w:val="008720EE"/>
    <w:rsid w:val="0087651F"/>
    <w:rsid w:val="00884EC8"/>
    <w:rsid w:val="008A14B5"/>
    <w:rsid w:val="008A34E8"/>
    <w:rsid w:val="008A4006"/>
    <w:rsid w:val="008A568C"/>
    <w:rsid w:val="008D4FEE"/>
    <w:rsid w:val="008E08BF"/>
    <w:rsid w:val="008E6A9A"/>
    <w:rsid w:val="00900486"/>
    <w:rsid w:val="009145BC"/>
    <w:rsid w:val="00921853"/>
    <w:rsid w:val="00922796"/>
    <w:rsid w:val="009235A7"/>
    <w:rsid w:val="00927EAF"/>
    <w:rsid w:val="00947139"/>
    <w:rsid w:val="00963B5F"/>
    <w:rsid w:val="00995816"/>
    <w:rsid w:val="009B30DB"/>
    <w:rsid w:val="009B456A"/>
    <w:rsid w:val="009F2EC1"/>
    <w:rsid w:val="00A067D5"/>
    <w:rsid w:val="00A1274B"/>
    <w:rsid w:val="00A12D7E"/>
    <w:rsid w:val="00A132E2"/>
    <w:rsid w:val="00A23EF4"/>
    <w:rsid w:val="00A370FA"/>
    <w:rsid w:val="00A40BFC"/>
    <w:rsid w:val="00A47C23"/>
    <w:rsid w:val="00A51914"/>
    <w:rsid w:val="00A55808"/>
    <w:rsid w:val="00A67558"/>
    <w:rsid w:val="00A70308"/>
    <w:rsid w:val="00A8539A"/>
    <w:rsid w:val="00A86534"/>
    <w:rsid w:val="00A9070B"/>
    <w:rsid w:val="00A9535D"/>
    <w:rsid w:val="00AA527E"/>
    <w:rsid w:val="00AA7356"/>
    <w:rsid w:val="00AE19C3"/>
    <w:rsid w:val="00AF383A"/>
    <w:rsid w:val="00AF45C5"/>
    <w:rsid w:val="00B03F19"/>
    <w:rsid w:val="00B26176"/>
    <w:rsid w:val="00B51ED9"/>
    <w:rsid w:val="00B672AA"/>
    <w:rsid w:val="00B82EB2"/>
    <w:rsid w:val="00B83549"/>
    <w:rsid w:val="00B904F8"/>
    <w:rsid w:val="00B960C6"/>
    <w:rsid w:val="00BB6FBB"/>
    <w:rsid w:val="00BF19E3"/>
    <w:rsid w:val="00BF3D9B"/>
    <w:rsid w:val="00BF4DB2"/>
    <w:rsid w:val="00C5012F"/>
    <w:rsid w:val="00C562BE"/>
    <w:rsid w:val="00C67259"/>
    <w:rsid w:val="00CA0DF5"/>
    <w:rsid w:val="00CB660A"/>
    <w:rsid w:val="00CD13E0"/>
    <w:rsid w:val="00CF2147"/>
    <w:rsid w:val="00D11B51"/>
    <w:rsid w:val="00D13248"/>
    <w:rsid w:val="00D1722A"/>
    <w:rsid w:val="00D17832"/>
    <w:rsid w:val="00D270B4"/>
    <w:rsid w:val="00D34C7F"/>
    <w:rsid w:val="00D4143A"/>
    <w:rsid w:val="00D575DE"/>
    <w:rsid w:val="00D664B7"/>
    <w:rsid w:val="00D7306F"/>
    <w:rsid w:val="00DA3E0D"/>
    <w:rsid w:val="00DB3EED"/>
    <w:rsid w:val="00DB5DAC"/>
    <w:rsid w:val="00DB7665"/>
    <w:rsid w:val="00DD78C7"/>
    <w:rsid w:val="00DE1647"/>
    <w:rsid w:val="00DE6F63"/>
    <w:rsid w:val="00DF1C76"/>
    <w:rsid w:val="00DF7B42"/>
    <w:rsid w:val="00E01861"/>
    <w:rsid w:val="00E067D1"/>
    <w:rsid w:val="00E11AB0"/>
    <w:rsid w:val="00E12A70"/>
    <w:rsid w:val="00E15906"/>
    <w:rsid w:val="00E304F6"/>
    <w:rsid w:val="00E34E96"/>
    <w:rsid w:val="00E44FBA"/>
    <w:rsid w:val="00E85FE7"/>
    <w:rsid w:val="00E97A78"/>
    <w:rsid w:val="00EA738B"/>
    <w:rsid w:val="00EC013F"/>
    <w:rsid w:val="00ED4C60"/>
    <w:rsid w:val="00F06988"/>
    <w:rsid w:val="00F06A17"/>
    <w:rsid w:val="00F1155D"/>
    <w:rsid w:val="00F35589"/>
    <w:rsid w:val="00F4285B"/>
    <w:rsid w:val="00F446B7"/>
    <w:rsid w:val="00F54F3A"/>
    <w:rsid w:val="00F55147"/>
    <w:rsid w:val="00F62561"/>
    <w:rsid w:val="00F63EE4"/>
    <w:rsid w:val="00F66587"/>
    <w:rsid w:val="00F86222"/>
    <w:rsid w:val="00F87E51"/>
    <w:rsid w:val="00FB4A39"/>
    <w:rsid w:val="00FC460F"/>
    <w:rsid w:val="00FC4E78"/>
    <w:rsid w:val="00FD45E9"/>
    <w:rsid w:val="00FD5C5A"/>
    <w:rsid w:val="00FE11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6CDA2BB"/>
  <w15:docId w15:val="{A638B689-629E-4BB5-A668-A0BFF9D3BB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semiHidden="1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20BA"/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locked/>
    <w:rsid w:val="000E20BA"/>
    <w:pPr>
      <w:keepNext/>
      <w:outlineLvl w:val="0"/>
    </w:pPr>
    <w:rPr>
      <w:rFonts w:ascii="Times New Roman" w:hAnsi="Times New Roman" w:cs="Times New Roman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locked/>
    <w:rsid w:val="000E20BA"/>
    <w:pPr>
      <w:keepNext/>
      <w:jc w:val="both"/>
      <w:outlineLvl w:val="1"/>
    </w:pPr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Абзац списка1"/>
    <w:basedOn w:val="a"/>
    <w:uiPriority w:val="99"/>
    <w:rsid w:val="000E20BA"/>
    <w:pPr>
      <w:ind w:left="720"/>
      <w:contextualSpacing/>
    </w:pPr>
    <w:rPr>
      <w:rFonts w:ascii="Times New Roman" w:hAnsi="Times New Roman" w:cs="Times New Roman"/>
    </w:rPr>
  </w:style>
  <w:style w:type="paragraph" w:customStyle="1" w:styleId="ConsTitle">
    <w:name w:val="ConsTitle"/>
    <w:uiPriority w:val="99"/>
    <w:rsid w:val="000E20BA"/>
    <w:pPr>
      <w:widowControl w:val="0"/>
      <w:autoSpaceDE w:val="0"/>
      <w:autoSpaceDN w:val="0"/>
      <w:adjustRightInd w:val="0"/>
    </w:pPr>
    <w:rPr>
      <w:rFonts w:ascii="Arial" w:hAnsi="Arial"/>
      <w:b/>
    </w:rPr>
  </w:style>
  <w:style w:type="paragraph" w:customStyle="1" w:styleId="110">
    <w:name w:val="Абзац списка11"/>
    <w:basedOn w:val="a"/>
    <w:uiPriority w:val="99"/>
    <w:rsid w:val="000E20BA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ConsPlusTitle">
    <w:name w:val="ConsPlusTitle"/>
    <w:uiPriority w:val="99"/>
    <w:rsid w:val="000E20BA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character" w:styleId="a3">
    <w:name w:val="Hyperlink"/>
    <w:basedOn w:val="a0"/>
    <w:uiPriority w:val="99"/>
    <w:rsid w:val="000E20BA"/>
    <w:rPr>
      <w:rFonts w:cs="Times New Roman"/>
      <w:color w:val="0000FF"/>
      <w:u w:val="single"/>
    </w:rPr>
  </w:style>
  <w:style w:type="paragraph" w:styleId="a4">
    <w:name w:val="List Paragraph"/>
    <w:basedOn w:val="a"/>
    <w:uiPriority w:val="99"/>
    <w:qFormat/>
    <w:rsid w:val="000E20BA"/>
    <w:pPr>
      <w:ind w:left="720"/>
      <w:contextualSpacing/>
    </w:pPr>
  </w:style>
  <w:style w:type="character" w:customStyle="1" w:styleId="apple-style-span">
    <w:name w:val="apple-style-span"/>
    <w:basedOn w:val="a0"/>
    <w:uiPriority w:val="99"/>
    <w:rsid w:val="000E20BA"/>
    <w:rPr>
      <w:rFonts w:cs="Times New Roman"/>
    </w:rPr>
  </w:style>
  <w:style w:type="paragraph" w:styleId="a5">
    <w:name w:val="header"/>
    <w:basedOn w:val="a"/>
    <w:link w:val="a6"/>
    <w:uiPriority w:val="99"/>
    <w:rsid w:val="000E20B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0E20BA"/>
    <w:rPr>
      <w:rFonts w:ascii="Arial" w:hAnsi="Arial" w:cs="Arial"/>
      <w:sz w:val="24"/>
      <w:szCs w:val="24"/>
    </w:rPr>
  </w:style>
  <w:style w:type="paragraph" w:styleId="a7">
    <w:name w:val="footer"/>
    <w:basedOn w:val="a"/>
    <w:link w:val="a8"/>
    <w:uiPriority w:val="99"/>
    <w:semiHidden/>
    <w:rsid w:val="000E20B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locked/>
    <w:rsid w:val="000E20BA"/>
    <w:rPr>
      <w:rFonts w:ascii="Arial" w:hAnsi="Arial" w:cs="Arial"/>
      <w:sz w:val="24"/>
      <w:szCs w:val="24"/>
    </w:rPr>
  </w:style>
  <w:style w:type="paragraph" w:styleId="a9">
    <w:name w:val="Body Text"/>
    <w:basedOn w:val="a"/>
    <w:link w:val="aa"/>
    <w:uiPriority w:val="99"/>
    <w:rsid w:val="000E20BA"/>
    <w:pPr>
      <w:jc w:val="both"/>
    </w:pPr>
    <w:rPr>
      <w:rFonts w:ascii="Times New Roman" w:hAnsi="Times New Roman" w:cs="Times New Roman"/>
    </w:rPr>
  </w:style>
  <w:style w:type="character" w:customStyle="1" w:styleId="aa">
    <w:name w:val="Основной текст Знак"/>
    <w:basedOn w:val="a0"/>
    <w:link w:val="a9"/>
    <w:uiPriority w:val="99"/>
    <w:locked/>
    <w:rsid w:val="000E20BA"/>
    <w:rPr>
      <w:rFonts w:cs="Times New Roman"/>
      <w:sz w:val="24"/>
      <w:szCs w:val="24"/>
    </w:rPr>
  </w:style>
  <w:style w:type="paragraph" w:customStyle="1" w:styleId="Style6">
    <w:name w:val="Style6"/>
    <w:basedOn w:val="a"/>
    <w:uiPriority w:val="99"/>
    <w:rsid w:val="000E20BA"/>
    <w:pPr>
      <w:tabs>
        <w:tab w:val="left" w:pos="709"/>
      </w:tabs>
      <w:suppressAutoHyphens/>
      <w:overflowPunct w:val="0"/>
      <w:spacing w:after="200" w:line="276" w:lineRule="atLeast"/>
    </w:pPr>
    <w:rPr>
      <w:rFonts w:ascii="Times New Roman" w:hAnsi="Times New Roman" w:cs="Times New Roman"/>
      <w:color w:val="00000A"/>
      <w:kern w:val="1"/>
      <w:szCs w:val="22"/>
      <w:lang w:eastAsia="ar-SA"/>
    </w:rPr>
  </w:style>
  <w:style w:type="paragraph" w:styleId="ab">
    <w:name w:val="footnote text"/>
    <w:basedOn w:val="a"/>
    <w:link w:val="ac"/>
    <w:uiPriority w:val="99"/>
    <w:semiHidden/>
    <w:rsid w:val="000E20BA"/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locked/>
    <w:rsid w:val="000E20BA"/>
    <w:rPr>
      <w:rFonts w:ascii="Arial" w:hAnsi="Arial" w:cs="Arial"/>
    </w:rPr>
  </w:style>
  <w:style w:type="character" w:styleId="ad">
    <w:name w:val="footnote reference"/>
    <w:basedOn w:val="a0"/>
    <w:uiPriority w:val="99"/>
    <w:semiHidden/>
    <w:rsid w:val="000E20BA"/>
    <w:rPr>
      <w:rFonts w:cs="Times New Roman"/>
      <w:vertAlign w:val="superscript"/>
    </w:rPr>
  </w:style>
  <w:style w:type="paragraph" w:styleId="ae">
    <w:name w:val="endnote text"/>
    <w:basedOn w:val="a"/>
    <w:link w:val="af"/>
    <w:uiPriority w:val="99"/>
    <w:semiHidden/>
    <w:rsid w:val="000E20BA"/>
    <w:rPr>
      <w:sz w:val="20"/>
      <w:szCs w:val="20"/>
    </w:rPr>
  </w:style>
  <w:style w:type="character" w:customStyle="1" w:styleId="af">
    <w:name w:val="Текст концевой сноски Знак"/>
    <w:basedOn w:val="a0"/>
    <w:link w:val="ae"/>
    <w:uiPriority w:val="99"/>
    <w:semiHidden/>
    <w:locked/>
    <w:rsid w:val="000E20BA"/>
    <w:rPr>
      <w:rFonts w:ascii="Arial" w:hAnsi="Arial" w:cs="Arial"/>
    </w:rPr>
  </w:style>
  <w:style w:type="character" w:styleId="af0">
    <w:name w:val="endnote reference"/>
    <w:basedOn w:val="a0"/>
    <w:uiPriority w:val="99"/>
    <w:semiHidden/>
    <w:rsid w:val="000E20BA"/>
    <w:rPr>
      <w:rFonts w:cs="Times New Roman"/>
      <w:vertAlign w:val="superscript"/>
    </w:rPr>
  </w:style>
  <w:style w:type="character" w:styleId="af1">
    <w:name w:val="Strong"/>
    <w:basedOn w:val="a0"/>
    <w:uiPriority w:val="99"/>
    <w:qFormat/>
    <w:locked/>
    <w:rsid w:val="000E20BA"/>
    <w:rPr>
      <w:rFonts w:cs="Times New Roman"/>
      <w:b/>
      <w:bCs/>
    </w:rPr>
  </w:style>
  <w:style w:type="table" w:styleId="af2">
    <w:name w:val="Table Grid"/>
    <w:basedOn w:val="a1"/>
    <w:uiPriority w:val="59"/>
    <w:locked/>
    <w:rsid w:val="000E20BA"/>
    <w:rPr>
      <w:rFonts w:ascii="Calibri" w:hAnsi="Calibri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PlusNormal">
    <w:name w:val="ConsPlusNormal"/>
    <w:rsid w:val="000E20B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3">
    <w:name w:val="Balloon Text"/>
    <w:basedOn w:val="a"/>
    <w:link w:val="af4"/>
    <w:uiPriority w:val="99"/>
    <w:semiHidden/>
    <w:rsid w:val="000E20BA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locked/>
    <w:rsid w:val="000E20BA"/>
    <w:rPr>
      <w:rFonts w:ascii="Tahoma" w:hAnsi="Tahoma" w:cs="Tahoma"/>
      <w:sz w:val="16"/>
      <w:szCs w:val="16"/>
    </w:rPr>
  </w:style>
  <w:style w:type="paragraph" w:styleId="21">
    <w:name w:val="Body Text 2"/>
    <w:basedOn w:val="a"/>
    <w:link w:val="22"/>
    <w:uiPriority w:val="99"/>
    <w:rsid w:val="000E20BA"/>
    <w:pPr>
      <w:spacing w:after="120" w:line="480" w:lineRule="auto"/>
    </w:pPr>
    <w:rPr>
      <w:rFonts w:ascii="Times New Roman" w:hAnsi="Times New Roman" w:cs="Times New Roman"/>
      <w:szCs w:val="20"/>
    </w:rPr>
  </w:style>
  <w:style w:type="character" w:customStyle="1" w:styleId="BodyText2Char">
    <w:name w:val="Body Text 2 Char"/>
    <w:basedOn w:val="a0"/>
    <w:uiPriority w:val="99"/>
    <w:semiHidden/>
    <w:locked/>
    <w:rsid w:val="000E20BA"/>
    <w:rPr>
      <w:rFonts w:ascii="Arial" w:hAnsi="Arial" w:cs="Arial"/>
      <w:sz w:val="24"/>
      <w:szCs w:val="24"/>
    </w:rPr>
  </w:style>
  <w:style w:type="character" w:customStyle="1" w:styleId="22">
    <w:name w:val="Основной текст 2 Знак"/>
    <w:link w:val="21"/>
    <w:uiPriority w:val="99"/>
    <w:locked/>
    <w:rsid w:val="000E20BA"/>
    <w:rPr>
      <w:sz w:val="24"/>
    </w:rPr>
  </w:style>
  <w:style w:type="paragraph" w:styleId="af5">
    <w:name w:val="No Spacing"/>
    <w:uiPriority w:val="99"/>
    <w:qFormat/>
    <w:rsid w:val="000E20BA"/>
    <w:rPr>
      <w:sz w:val="28"/>
      <w:szCs w:val="28"/>
      <w:lang w:eastAsia="en-US"/>
    </w:rPr>
  </w:style>
  <w:style w:type="paragraph" w:customStyle="1" w:styleId="23">
    <w:name w:val="Абзац списка2"/>
    <w:basedOn w:val="a"/>
    <w:uiPriority w:val="99"/>
    <w:rsid w:val="000E20BA"/>
    <w:pPr>
      <w:spacing w:after="200" w:line="276" w:lineRule="auto"/>
      <w:ind w:left="720"/>
      <w:contextualSpacing/>
    </w:pPr>
    <w:rPr>
      <w:rFonts w:ascii="Calibri" w:hAnsi="Calibri" w:cs="Times New Roman"/>
      <w:sz w:val="22"/>
      <w:lang w:eastAsia="en-US"/>
    </w:rPr>
  </w:style>
  <w:style w:type="paragraph" w:customStyle="1" w:styleId="consplusnormal0">
    <w:name w:val="consplusnormal"/>
    <w:basedOn w:val="a"/>
    <w:uiPriority w:val="99"/>
    <w:rsid w:val="000E20BA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ConsPlusNonformat">
    <w:name w:val="ConsPlusNonformat"/>
    <w:rsid w:val="000E20B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10">
    <w:name w:val="Заголовок 1 Знак"/>
    <w:basedOn w:val="a0"/>
    <w:link w:val="1"/>
    <w:uiPriority w:val="99"/>
    <w:rsid w:val="000E20BA"/>
    <w:rPr>
      <w:sz w:val="28"/>
      <w:szCs w:val="28"/>
    </w:rPr>
  </w:style>
  <w:style w:type="character" w:customStyle="1" w:styleId="20">
    <w:name w:val="Заголовок 2 Знак"/>
    <w:basedOn w:val="a0"/>
    <w:link w:val="2"/>
    <w:uiPriority w:val="99"/>
    <w:rsid w:val="000E20BA"/>
    <w:rPr>
      <w:sz w:val="28"/>
      <w:szCs w:val="28"/>
    </w:rPr>
  </w:style>
  <w:style w:type="character" w:customStyle="1" w:styleId="apple-converted-space">
    <w:name w:val="apple-converted-space"/>
    <w:basedOn w:val="a0"/>
    <w:rsid w:val="000E20BA"/>
  </w:style>
  <w:style w:type="character" w:styleId="af6">
    <w:name w:val="Emphasis"/>
    <w:basedOn w:val="a0"/>
    <w:qFormat/>
    <w:locked/>
    <w:rsid w:val="000E20B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940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074436">
          <w:marLeft w:val="0"/>
          <w:marRight w:val="0"/>
          <w:marTop w:val="150"/>
          <w:marBottom w:val="21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825194">
              <w:marLeft w:val="15"/>
              <w:marRight w:val="15"/>
              <w:marTop w:val="15"/>
              <w:marBottom w:val="1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8225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6145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00521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1892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4485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2712483">
                          <w:marLeft w:val="790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98149414">
                      <w:marLeft w:val="-18390"/>
                      <w:marRight w:val="450"/>
                      <w:marTop w:val="5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8075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9548131">
              <w:marLeft w:val="15"/>
              <w:marRight w:val="1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7461073">
          <w:marLeft w:val="0"/>
          <w:marRight w:val="0"/>
          <w:marTop w:val="0"/>
          <w:marBottom w:val="69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0889019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0705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2399302">
                  <w:marLeft w:val="0"/>
                  <w:marRight w:val="0"/>
                  <w:marTop w:val="960"/>
                  <w:marBottom w:val="450"/>
                  <w:divBdr>
                    <w:top w:val="single" w:sz="6" w:space="8" w:color="CDCDCD"/>
                    <w:left w:val="single" w:sz="6" w:space="0" w:color="CDCDCD"/>
                    <w:bottom w:val="single" w:sz="6" w:space="30" w:color="CDCDCD"/>
                    <w:right w:val="single" w:sz="6" w:space="0" w:color="CDCDCD"/>
                  </w:divBdr>
                  <w:divsChild>
                    <w:div w:id="1717778755">
                      <w:marLeft w:val="0"/>
                      <w:marRight w:val="0"/>
                      <w:marTop w:val="0"/>
                      <w:marBottom w:val="10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4816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81482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05210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83355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2714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811674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inset" w:sz="2" w:space="0" w:color="auto"/>
                                            <w:left w:val="inset" w:sz="2" w:space="1" w:color="auto"/>
                                            <w:bottom w:val="inset" w:sz="2" w:space="0" w:color="auto"/>
                                            <w:right w:val="inset" w:sz="2" w:space="1" w:color="auto"/>
                                          </w:divBdr>
                                        </w:div>
                                        <w:div w:id="7783805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inset" w:sz="2" w:space="0" w:color="auto"/>
                                            <w:left w:val="inset" w:sz="2" w:space="1" w:color="auto"/>
                                            <w:bottom w:val="inset" w:sz="2" w:space="0" w:color="auto"/>
                                            <w:right w:val="inset" w:sz="2" w:space="1" w:color="auto"/>
                                          </w:divBdr>
                                        </w:div>
                                        <w:div w:id="3438986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inset" w:sz="2" w:space="0" w:color="auto"/>
                                            <w:left w:val="inset" w:sz="2" w:space="1" w:color="auto"/>
                                            <w:bottom w:val="inset" w:sz="2" w:space="0" w:color="auto"/>
                                            <w:right w:val="inset" w:sz="2" w:space="1" w:color="auto"/>
                                          </w:divBdr>
                                        </w:div>
                                        <w:div w:id="18574270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inset" w:sz="2" w:space="0" w:color="auto"/>
                                            <w:left w:val="inset" w:sz="2" w:space="1" w:color="auto"/>
                                            <w:bottom w:val="inset" w:sz="2" w:space="0" w:color="auto"/>
                                            <w:right w:val="inset" w:sz="2" w:space="1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68520297">
          <w:marLeft w:val="0"/>
          <w:marRight w:val="0"/>
          <w:marTop w:val="0"/>
          <w:marBottom w:val="225"/>
          <w:divBdr>
            <w:top w:val="single" w:sz="6" w:space="0" w:color="E0E0E0"/>
            <w:left w:val="single" w:sz="6" w:space="0" w:color="E0E0E0"/>
            <w:bottom w:val="single" w:sz="6" w:space="0" w:color="E0E0E0"/>
            <w:right w:val="single" w:sz="6" w:space="0" w:color="E0E0E0"/>
          </w:divBdr>
          <w:divsChild>
            <w:div w:id="256257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281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1765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656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699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9553742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4967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726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726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7260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726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726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5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2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249761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E16E4E-AECC-47CE-B256-0F0A2941DC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1187</TotalTime>
  <Pages>1</Pages>
  <Words>368</Words>
  <Characters>2099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MoBIL GROUP</Company>
  <LinksUpToDate>false</LinksUpToDate>
  <CharactersWithSpaces>2463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asu</dc:creator>
  <cp:lastModifiedBy>Вавилова Евгения Александровна</cp:lastModifiedBy>
  <cp:revision>36</cp:revision>
  <cp:lastPrinted>2025-04-11T05:37:00Z</cp:lastPrinted>
  <dcterms:created xsi:type="dcterms:W3CDTF">2023-10-19T07:51:00Z</dcterms:created>
  <dcterms:modified xsi:type="dcterms:W3CDTF">2025-04-11T05:37:00Z</dcterms:modified>
</cp:coreProperties>
</file>